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67CE" w14:textId="2CA30938" w:rsidR="00CA38F7" w:rsidRPr="00461470" w:rsidRDefault="00461470" w:rsidP="00461470">
      <w:pPr>
        <w:jc w:val="center"/>
        <w:rPr>
          <w:b/>
          <w:bCs/>
          <w:sz w:val="28"/>
          <w:szCs w:val="28"/>
        </w:rPr>
      </w:pPr>
      <w:r w:rsidRPr="00461470">
        <w:rPr>
          <w:b/>
          <w:bCs/>
          <w:sz w:val="28"/>
          <w:szCs w:val="28"/>
        </w:rPr>
        <w:t>Crowned Queen</w:t>
      </w:r>
    </w:p>
    <w:p w14:paraId="23221FAF" w14:textId="6F263465" w:rsidR="00461470" w:rsidRDefault="00461470"/>
    <w:p w14:paraId="62F0DDBD" w14:textId="77777777" w:rsidR="00461470" w:rsidRPr="00461470" w:rsidRDefault="00461470" w:rsidP="00461470">
      <w:pPr>
        <w:rPr>
          <w:rStyle w:val="text"/>
          <w:rFonts w:cstheme="minorHAnsi"/>
          <w:color w:val="000000"/>
          <w:shd w:val="clear" w:color="auto" w:fill="FFFFFF"/>
        </w:rPr>
      </w:pPr>
      <w:r w:rsidRPr="00461470">
        <w:rPr>
          <w:rStyle w:val="text"/>
          <w:rFonts w:cstheme="minorHAnsi"/>
          <w:color w:val="000000"/>
          <w:shd w:val="clear" w:color="auto" w:fill="FFFFFF"/>
        </w:rPr>
        <w:t>John 1:9-12, “The true light that gives light to everyone was coming into the world.</w:t>
      </w:r>
      <w:r w:rsidRPr="00461470">
        <w:rPr>
          <w:rStyle w:val="text"/>
          <w:rFonts w:cstheme="minorHAnsi"/>
          <w:b/>
          <w:bCs/>
          <w:color w:val="000000"/>
          <w:shd w:val="clear" w:color="auto" w:fill="FFFFFF"/>
        </w:rPr>
        <w:t> </w:t>
      </w:r>
      <w:r w:rsidRPr="00461470">
        <w:rPr>
          <w:rStyle w:val="text"/>
          <w:rFonts w:cstheme="minorHAnsi"/>
          <w:color w:val="000000"/>
          <w:shd w:val="clear" w:color="auto" w:fill="FFFFFF"/>
        </w:rPr>
        <w:t>He was in the world, and though the world was made through him, the world did not recognize him.</w:t>
      </w:r>
      <w:r w:rsidRPr="00461470">
        <w:rPr>
          <w:rFonts w:cstheme="minorHAnsi"/>
          <w:color w:val="000000"/>
          <w:shd w:val="clear" w:color="auto" w:fill="FFFFFF"/>
        </w:rPr>
        <w:t> </w:t>
      </w:r>
      <w:r w:rsidRPr="00461470">
        <w:rPr>
          <w:rStyle w:val="text"/>
          <w:rFonts w:cstheme="minorHAnsi"/>
          <w:color w:val="000000"/>
          <w:shd w:val="clear" w:color="auto" w:fill="FFFFFF"/>
        </w:rPr>
        <w:t>He came to that which was his own, but his own did not receive him.</w:t>
      </w:r>
      <w:r w:rsidRPr="00461470">
        <w:rPr>
          <w:rFonts w:cstheme="minorHAnsi"/>
          <w:color w:val="000000"/>
          <w:shd w:val="clear" w:color="auto" w:fill="FFFFFF"/>
        </w:rPr>
        <w:t xml:space="preserve"> </w:t>
      </w:r>
      <w:r w:rsidRPr="00461470">
        <w:rPr>
          <w:rStyle w:val="text"/>
          <w:rFonts w:cstheme="minorHAnsi"/>
          <w:color w:val="000000"/>
          <w:shd w:val="clear" w:color="auto" w:fill="FFFFFF"/>
        </w:rPr>
        <w:t>Yet to all who did receive him, to those who believed in his name, he gave the right to become children of God…”</w:t>
      </w:r>
    </w:p>
    <w:p w14:paraId="27B4ECE5" w14:textId="77777777" w:rsidR="00461470" w:rsidRDefault="00461470"/>
    <w:p w14:paraId="6A3FDD6A" w14:textId="2F1E20B2" w:rsidR="00CA38F7" w:rsidRDefault="00CA38F7"/>
    <w:p w14:paraId="31D929CD" w14:textId="7EF5BA0B" w:rsidR="00CA38F7" w:rsidRPr="00461470" w:rsidRDefault="00CA38F7" w:rsidP="00461470">
      <w:pPr>
        <w:rPr>
          <w:b/>
          <w:bCs/>
        </w:rPr>
      </w:pPr>
      <w:r w:rsidRPr="00461470">
        <w:rPr>
          <w:b/>
          <w:bCs/>
        </w:rPr>
        <w:t>Crowned to Rule</w:t>
      </w:r>
    </w:p>
    <w:p w14:paraId="33EF3D85" w14:textId="3A8755DA" w:rsidR="00CA38F7" w:rsidRDefault="00CA38F7" w:rsidP="00CA38F7"/>
    <w:p w14:paraId="74F555B2" w14:textId="5F23D30C" w:rsidR="00CA38F7" w:rsidRDefault="00CA38F7" w:rsidP="00CA38F7">
      <w:r>
        <w:t>Galatians 4:6-7 (NLT), “And because we are His children, God has sent the Spirit of His Son into our hearts, prompting us to call out, ‘Abba, Father.’ Now you are no longer a slave but God’s own child. And since you are His child, God has made you His heir.”</w:t>
      </w:r>
    </w:p>
    <w:p w14:paraId="7C64507E" w14:textId="2F70E983" w:rsidR="00CA38F7" w:rsidRDefault="00CA38F7" w:rsidP="00CA38F7"/>
    <w:p w14:paraId="19BB0442" w14:textId="27A8068B" w:rsidR="00CA38F7" w:rsidRDefault="00CA38F7" w:rsidP="00CA38F7">
      <w:r>
        <w:t>Romans 8:1-2, “Therefore, there is now no condemnation for those who are in Christ Jesus, because through Christ Jesus the law of the Spirit who gives life has set you free from the law of sin and death.”</w:t>
      </w:r>
    </w:p>
    <w:p w14:paraId="740FD13E" w14:textId="1DDB340F" w:rsidR="00CA38F7" w:rsidRDefault="00CA38F7" w:rsidP="00CA38F7"/>
    <w:p w14:paraId="7D68D2BA" w14:textId="109EBF38" w:rsidR="00CA38F7" w:rsidRDefault="00CA38F7" w:rsidP="00CA38F7">
      <w:r>
        <w:t>Philippians 1:6, “</w:t>
      </w:r>
      <w:r w:rsidR="00CA3F9D">
        <w:t>…</w:t>
      </w:r>
      <w:r>
        <w:t xml:space="preserve">He who began a good work in you will carry it on to completion until the day of Christ Jesus.” </w:t>
      </w:r>
    </w:p>
    <w:p w14:paraId="5D90E9A3" w14:textId="1B600A54" w:rsidR="00CA38F7" w:rsidRDefault="00CA38F7" w:rsidP="00CA38F7"/>
    <w:p w14:paraId="4E78F282" w14:textId="2761AB7E" w:rsidR="00CA38F7" w:rsidRPr="00461470" w:rsidRDefault="00CA38F7" w:rsidP="00461470">
      <w:pPr>
        <w:rPr>
          <w:b/>
          <w:bCs/>
        </w:rPr>
      </w:pPr>
      <w:r w:rsidRPr="00461470">
        <w:rPr>
          <w:b/>
          <w:bCs/>
        </w:rPr>
        <w:t>Crowned to Feed Your People</w:t>
      </w:r>
    </w:p>
    <w:p w14:paraId="68FCDB36" w14:textId="4C5BA544" w:rsidR="00CA38F7" w:rsidRDefault="00CA38F7" w:rsidP="00CA38F7"/>
    <w:p w14:paraId="72E00CEC" w14:textId="533E67FC" w:rsidR="00CA38F7" w:rsidRDefault="00CA38F7" w:rsidP="00CA38F7">
      <w:r>
        <w:t>2 Timothy 1:5, “I am reminded of your sincere faith, which first lived in your grandmother Lois and in your mother Eunice and, I am persuaded, now lives in you also.”</w:t>
      </w:r>
    </w:p>
    <w:p w14:paraId="1C281FEA" w14:textId="4A5D2707" w:rsidR="00CA38F7" w:rsidRDefault="00CA38F7" w:rsidP="00CA38F7"/>
    <w:p w14:paraId="4989FDE5" w14:textId="4DDE0904" w:rsidR="000847C5" w:rsidRDefault="00CA38F7" w:rsidP="00CA38F7">
      <w:r>
        <w:t>Deuteronomy 6:4-9</w:t>
      </w:r>
      <w:r w:rsidR="00CA3F9D">
        <w:t xml:space="preserve"> (CSB)</w:t>
      </w:r>
      <w:r>
        <w:t>, “Listen, Israel: The Lord our God, the Lord is one. Love the Lord your God with all your heart, with all your soul, and with all your strength. These words that I am giving you today are to be in your heart. Repeat them to your children. Talk about them when you sit in your house and when you walk along the road, when you lie down and when you get up. Bind them as a sign on your hand and let them be a symbol on your forehead. Write them on the doorposts of your house and on your city gates.”</w:t>
      </w:r>
    </w:p>
    <w:p w14:paraId="2F5C447F" w14:textId="01BC820D" w:rsidR="00CA38F7" w:rsidRDefault="00CA38F7" w:rsidP="00CA38F7"/>
    <w:p w14:paraId="37D5CBE5" w14:textId="043FB003" w:rsidR="00CA38F7" w:rsidRDefault="00EE2C48" w:rsidP="00CA38F7">
      <w:r>
        <w:t>2 Timothy 3:16</w:t>
      </w:r>
      <w:r w:rsidR="00CA3F9D">
        <w:t>-17</w:t>
      </w:r>
      <w:r>
        <w:t xml:space="preserve">, “All Scripture is God-breathed and is useful for teaching, rebuking, correcting, and training in righteousness, so that the servant of God may be thoroughly equipped for every good work.” </w:t>
      </w:r>
    </w:p>
    <w:p w14:paraId="1A501B97" w14:textId="0E3F21B0" w:rsidR="00461470" w:rsidRDefault="00461470" w:rsidP="00CA38F7"/>
    <w:p w14:paraId="0B602F70" w14:textId="04089829" w:rsidR="00EE2C48" w:rsidRDefault="00EE2C48" w:rsidP="00CA38F7"/>
    <w:p w14:paraId="58C20069" w14:textId="7CAB00CC" w:rsidR="00EE2C48" w:rsidRPr="00461470" w:rsidRDefault="00EE2C48" w:rsidP="00461470">
      <w:pPr>
        <w:rPr>
          <w:b/>
          <w:bCs/>
        </w:rPr>
      </w:pPr>
      <w:r w:rsidRPr="00461470">
        <w:rPr>
          <w:b/>
          <w:bCs/>
        </w:rPr>
        <w:t>Crowned to Heal Your People</w:t>
      </w:r>
    </w:p>
    <w:p w14:paraId="474A7E88" w14:textId="578C6C43" w:rsidR="00EE2C48" w:rsidRDefault="00EE2C48" w:rsidP="00EE2C48"/>
    <w:p w14:paraId="41222A4B" w14:textId="088CEC33" w:rsidR="00EE2C48" w:rsidRDefault="00EE2C48" w:rsidP="00EE2C48">
      <w:r>
        <w:t xml:space="preserve">James 5:13-16, “Is anyone among you in trouble? Let them pray. Is anyone happy? Let them sing songs of praise. Is anyone among you sick? Let them call the elders of the church to pray over them and anoint them with oil in the name of the Lord. And the prayer offered in faith will make the sick person well; the Lord will raise them up. If they have sinned, they will be </w:t>
      </w:r>
      <w:r>
        <w:lastRenderedPageBreak/>
        <w:t xml:space="preserve">forgiven. Therefore confess your sins to each other and pray for each other so that you may be healed. The prayer of a righteous person is powerful and effective.” </w:t>
      </w:r>
    </w:p>
    <w:p w14:paraId="56245950" w14:textId="4B832515" w:rsidR="00EE2C48" w:rsidRDefault="00EE2C48" w:rsidP="00EE2C48"/>
    <w:p w14:paraId="49C75A58" w14:textId="7FE1C3D2" w:rsidR="00A647AD" w:rsidRDefault="00A647AD" w:rsidP="00EE2C48"/>
    <w:p w14:paraId="13225809" w14:textId="09F1DC25" w:rsidR="00A647AD" w:rsidRDefault="00A647AD" w:rsidP="00EE2C48">
      <w:r>
        <w:t xml:space="preserve">3 John 2, “Dear friend, I pray that you may enjoy good health and that all may go well with you, even as your soul is getting along well.” </w:t>
      </w:r>
    </w:p>
    <w:p w14:paraId="1E972D3E" w14:textId="28AF6709" w:rsidR="00A647AD" w:rsidRDefault="00A647AD" w:rsidP="00EE2C48"/>
    <w:p w14:paraId="6C1090FE" w14:textId="0764166E" w:rsidR="00A647AD" w:rsidRDefault="00A647AD" w:rsidP="00EE2C48">
      <w:r>
        <w:t>Matthew 10:7-8, “As you go, proclaim this message: ‘The kingdom of heaven has come near.’ Heal the sick, raise the dead, cleanse those who have leprosy, drive out demons. Freely you have received; freely give.”</w:t>
      </w:r>
    </w:p>
    <w:p w14:paraId="25BD2918" w14:textId="64DE3ADC" w:rsidR="00A647AD" w:rsidRDefault="00A647AD" w:rsidP="00EE2C48"/>
    <w:p w14:paraId="3C84EC27" w14:textId="2E11FD3F" w:rsidR="00A647AD" w:rsidRDefault="00A647AD" w:rsidP="00EE2C48">
      <w:r>
        <w:t>“The moment that we’re in doesn’t pause the mission that we’re on.” – Ed Stetzer</w:t>
      </w:r>
    </w:p>
    <w:p w14:paraId="032D268B" w14:textId="762C4F00" w:rsidR="00A647AD" w:rsidRDefault="00A647AD" w:rsidP="00EE2C48"/>
    <w:p w14:paraId="1CDFAF29" w14:textId="733BBFBC" w:rsidR="00A647AD" w:rsidRPr="00461470" w:rsidRDefault="00A647AD" w:rsidP="00461470">
      <w:pPr>
        <w:rPr>
          <w:b/>
          <w:bCs/>
        </w:rPr>
      </w:pPr>
      <w:r w:rsidRPr="00461470">
        <w:rPr>
          <w:b/>
          <w:bCs/>
        </w:rPr>
        <w:t>Crowned to Lead Fearlessly</w:t>
      </w:r>
    </w:p>
    <w:p w14:paraId="5637853C" w14:textId="7C09BC65" w:rsidR="00A647AD" w:rsidRDefault="00A647AD" w:rsidP="00A647AD"/>
    <w:p w14:paraId="1C8D68C1" w14:textId="096CF35B" w:rsidR="00A647AD" w:rsidRDefault="00A647AD" w:rsidP="00A647AD">
      <w:r>
        <w:t>Proverbs 31:25, “</w:t>
      </w:r>
      <w:r w:rsidR="00CA3F9D">
        <w:t>She is clothed with strength and dignity; she can laugh at the days to come.”</w:t>
      </w:r>
    </w:p>
    <w:p w14:paraId="4284E341" w14:textId="7F0F180A" w:rsidR="00C44476" w:rsidRDefault="00C44476" w:rsidP="00A647AD"/>
    <w:p w14:paraId="011A3943" w14:textId="77777777" w:rsidR="00C44476" w:rsidRDefault="00C44476" w:rsidP="00A647AD"/>
    <w:sectPr w:rsidR="00C44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55F78"/>
    <w:multiLevelType w:val="hybridMultilevel"/>
    <w:tmpl w:val="89065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9798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F7"/>
    <w:rsid w:val="000847C5"/>
    <w:rsid w:val="00335285"/>
    <w:rsid w:val="00461470"/>
    <w:rsid w:val="006E7E5F"/>
    <w:rsid w:val="008B553E"/>
    <w:rsid w:val="009D3D6E"/>
    <w:rsid w:val="00A647AD"/>
    <w:rsid w:val="00C44476"/>
    <w:rsid w:val="00CA38F7"/>
    <w:rsid w:val="00CA3F9D"/>
    <w:rsid w:val="00EE2C48"/>
    <w:rsid w:val="00F6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4F0880"/>
  <w15:chartTrackingRefBased/>
  <w15:docId w15:val="{689F01A5-CCC6-9545-8C5C-A9317F7E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8F7"/>
    <w:pPr>
      <w:ind w:left="720"/>
      <w:contextualSpacing/>
    </w:pPr>
  </w:style>
  <w:style w:type="character" w:customStyle="1" w:styleId="text">
    <w:name w:val="text"/>
    <w:basedOn w:val="DefaultParagraphFont"/>
    <w:rsid w:val="00461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Outreach</dc:creator>
  <cp:keywords/>
  <dc:description/>
  <cp:lastModifiedBy>Holane Davidson</cp:lastModifiedBy>
  <cp:revision>2</cp:revision>
  <dcterms:created xsi:type="dcterms:W3CDTF">2024-05-09T16:33:00Z</dcterms:created>
  <dcterms:modified xsi:type="dcterms:W3CDTF">2024-05-09T16:33:00Z</dcterms:modified>
</cp:coreProperties>
</file>